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393-НҚ от 15.11.2024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24CCC589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="009F0D14">
        <w:rPr>
          <w:color w:val="1E1D8E"/>
        </w:rPr>
        <w:t xml:space="preserve">              </w:t>
      </w:r>
      <w:r w:rsidRPr="00767BBF">
        <w:rPr>
          <w:color w:val="1E1D8E"/>
        </w:rPr>
        <w:t xml:space="preserve">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9F0D14">
        <w:rPr>
          <w:color w:val="1E1D8E"/>
          <w:sz w:val="16"/>
          <w:szCs w:val="16"/>
        </w:rPr>
        <w:t xml:space="preserve">    </w:t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4518316" w14:textId="7DA867FD" w:rsidR="008B2CB9" w:rsidRPr="00CA45D0" w:rsidRDefault="008B2CB9" w:rsidP="008B2CB9">
      <w:pPr>
        <w:jc w:val="both"/>
        <w:rPr>
          <w:b/>
          <w:sz w:val="28"/>
          <w:szCs w:val="28"/>
          <w:lang w:val="kk-KZ"/>
        </w:rPr>
      </w:pPr>
    </w:p>
    <w:p w14:paraId="59B9E615" w14:textId="7AAF21C2" w:rsidR="00F8282B" w:rsidRPr="00F8282B" w:rsidRDefault="00F8282B" w:rsidP="00F8282B">
      <w:pPr>
        <w:jc w:val="center"/>
        <w:rPr>
          <w:rFonts w:eastAsia="Calibri"/>
          <w:b/>
          <w:sz w:val="28"/>
          <w:szCs w:val="22"/>
          <w:lang w:eastAsia="en-US"/>
        </w:rPr>
      </w:pPr>
      <w:r>
        <w:rPr>
          <w:rFonts w:eastAsia="Calibri"/>
          <w:b/>
          <w:sz w:val="28"/>
          <w:szCs w:val="22"/>
          <w:lang w:eastAsia="en-US"/>
        </w:rPr>
        <w:t xml:space="preserve">   </w:t>
      </w:r>
      <w:r w:rsidRPr="00F8282B">
        <w:rPr>
          <w:rFonts w:eastAsia="Calibri"/>
          <w:b/>
          <w:sz w:val="28"/>
          <w:szCs w:val="22"/>
          <w:lang w:eastAsia="en-US"/>
        </w:rPr>
        <w:t xml:space="preserve">Қазақстан Республикасы Сауда және интеграция министрлігі Техникалық реттеу және метрология комитеті </w:t>
      </w:r>
    </w:p>
    <w:p w14:paraId="4BBC9ACE" w14:textId="77777777" w:rsidR="00F8282B" w:rsidRPr="00F8282B" w:rsidRDefault="00F8282B" w:rsidP="00F8282B">
      <w:pPr>
        <w:jc w:val="center"/>
        <w:rPr>
          <w:rFonts w:eastAsia="Calibri"/>
          <w:b/>
          <w:sz w:val="28"/>
          <w:szCs w:val="22"/>
          <w:lang w:eastAsia="en-US"/>
        </w:rPr>
      </w:pPr>
      <w:r w:rsidRPr="00F8282B">
        <w:rPr>
          <w:rFonts w:eastAsia="Calibri"/>
          <w:b/>
          <w:sz w:val="28"/>
          <w:szCs w:val="22"/>
          <w:lang w:eastAsia="en-US"/>
        </w:rPr>
        <w:t xml:space="preserve">төрағасының міндетін атқарушының </w:t>
      </w:r>
    </w:p>
    <w:p w14:paraId="1D8BAF3F" w14:textId="77777777" w:rsidR="00F8282B" w:rsidRPr="00F8282B" w:rsidRDefault="00F8282B" w:rsidP="00F8282B">
      <w:pPr>
        <w:jc w:val="center"/>
        <w:rPr>
          <w:rFonts w:eastAsia="Calibri"/>
          <w:b/>
          <w:sz w:val="28"/>
          <w:szCs w:val="22"/>
          <w:lang w:eastAsia="en-US"/>
        </w:rPr>
      </w:pPr>
      <w:r w:rsidRPr="00F8282B">
        <w:rPr>
          <w:rFonts w:eastAsia="Calibri"/>
          <w:b/>
          <w:sz w:val="28"/>
          <w:szCs w:val="22"/>
          <w:lang w:eastAsia="en-US"/>
        </w:rPr>
        <w:t xml:space="preserve">2023 жылғы 3 наурыздағы № 42-НҚ бұйрығына </w:t>
      </w:r>
    </w:p>
    <w:p w14:paraId="12CED8A2" w14:textId="77777777" w:rsidR="00F8282B" w:rsidRPr="00F8282B" w:rsidRDefault="00F8282B" w:rsidP="00F8282B">
      <w:pPr>
        <w:jc w:val="center"/>
        <w:rPr>
          <w:rFonts w:eastAsia="Calibri"/>
          <w:b/>
          <w:sz w:val="28"/>
          <w:szCs w:val="22"/>
          <w:lang w:eastAsia="en-US"/>
        </w:rPr>
      </w:pPr>
      <w:r w:rsidRPr="00F8282B">
        <w:rPr>
          <w:rFonts w:eastAsia="Calibri"/>
          <w:b/>
          <w:sz w:val="28"/>
          <w:szCs w:val="22"/>
          <w:lang w:eastAsia="en-US"/>
        </w:rPr>
        <w:t>өзгерістер енгізу туралы</w:t>
      </w:r>
    </w:p>
    <w:p w14:paraId="2459830A" w14:textId="77777777" w:rsidR="00F8282B" w:rsidRPr="00F8282B" w:rsidRDefault="00F8282B" w:rsidP="00F8282B">
      <w:pPr>
        <w:jc w:val="center"/>
        <w:rPr>
          <w:rFonts w:eastAsia="Calibri"/>
          <w:b/>
          <w:sz w:val="28"/>
          <w:szCs w:val="22"/>
          <w:lang w:eastAsia="en-US"/>
        </w:rPr>
      </w:pPr>
    </w:p>
    <w:p w14:paraId="1904D55A" w14:textId="77777777" w:rsidR="00F8282B" w:rsidRPr="00F8282B" w:rsidRDefault="00F8282B" w:rsidP="00F8282B">
      <w:pPr>
        <w:jc w:val="center"/>
        <w:rPr>
          <w:rFonts w:eastAsia="Calibri"/>
          <w:b/>
          <w:sz w:val="28"/>
          <w:szCs w:val="22"/>
          <w:lang w:eastAsia="en-US"/>
        </w:rPr>
      </w:pPr>
    </w:p>
    <w:p w14:paraId="69799271" w14:textId="0C741A82" w:rsidR="00F8282B" w:rsidRPr="00F8282B" w:rsidRDefault="00F8282B" w:rsidP="00F8282B">
      <w:pPr>
        <w:ind w:firstLine="567"/>
        <w:jc w:val="both"/>
        <w:rPr>
          <w:rFonts w:eastAsia="Calibri"/>
          <w:sz w:val="28"/>
          <w:szCs w:val="22"/>
          <w:lang w:eastAsia="en-US"/>
        </w:rPr>
      </w:pPr>
      <w:r w:rsidRPr="00F8282B">
        <w:rPr>
          <w:rFonts w:eastAsia="Calibri"/>
          <w:sz w:val="28"/>
          <w:szCs w:val="22"/>
          <w:lang w:eastAsia="en-US"/>
        </w:rPr>
        <w:t xml:space="preserve">Ұлттық стандарттарды (әскери ұлттық стандарттарды қоспағанда) әзірлеу, келісу, сараптау, бекіту, тіркеу, есепке алу, өзгерту, қайта қарау, күшін жою және қолданысқа енгізу қағидаларының 25 , 26 , 40 және 41-тармақтарына сәйкес техникалық қызмет көрсетудің ұлттық сыныптауыштары және Қазақстан Республикасы Инвестициялар және даму министрінің 2018 жылғы </w:t>
      </w:r>
      <w:r>
        <w:rPr>
          <w:rFonts w:eastAsia="Calibri"/>
          <w:sz w:val="28"/>
          <w:szCs w:val="22"/>
          <w:lang w:eastAsia="en-US"/>
        </w:rPr>
        <w:br/>
      </w:r>
      <w:r w:rsidRPr="00F8282B">
        <w:rPr>
          <w:rFonts w:eastAsia="Calibri"/>
          <w:sz w:val="28"/>
          <w:szCs w:val="22"/>
          <w:lang w:eastAsia="en-US"/>
        </w:rPr>
        <w:t xml:space="preserve">26 желтоқсандағы №918 бұйрығымен бекітілген және Ғылыми-техникалық комиссияның 2024 жылғы 30 қазандағы №101-НҚ хаттамасының негізінде бекітілген экономикалық ақпарат пен стандарттау жөніндегі ұсынымдармен, </w:t>
      </w:r>
      <w:r w:rsidRPr="00F8282B">
        <w:rPr>
          <w:rFonts w:eastAsia="Calibri"/>
          <w:b/>
          <w:sz w:val="28"/>
          <w:szCs w:val="22"/>
          <w:lang w:eastAsia="en-US"/>
        </w:rPr>
        <w:t>БҰЙЫРАМЫН:</w:t>
      </w:r>
    </w:p>
    <w:p w14:paraId="77F3F474" w14:textId="2F78863A" w:rsidR="00F8282B" w:rsidRPr="00F8282B" w:rsidRDefault="00F8282B" w:rsidP="00F8282B">
      <w:pPr>
        <w:jc w:val="both"/>
        <w:rPr>
          <w:rFonts w:eastAsia="Calibri"/>
          <w:sz w:val="28"/>
          <w:szCs w:val="22"/>
          <w:lang w:eastAsia="en-US"/>
        </w:rPr>
      </w:pPr>
      <w:r w:rsidRPr="00F8282B">
        <w:rPr>
          <w:rFonts w:eastAsia="Calibri"/>
          <w:sz w:val="28"/>
          <w:szCs w:val="22"/>
          <w:lang w:eastAsia="en-US"/>
        </w:rPr>
        <w:t xml:space="preserve">         1.</w:t>
      </w:r>
      <w:r>
        <w:rPr>
          <w:rFonts w:eastAsia="Calibri"/>
        </w:rPr>
        <w:t xml:space="preserve"> </w:t>
      </w:r>
      <w:r w:rsidRPr="00F8282B">
        <w:rPr>
          <w:rFonts w:eastAsia="Calibri"/>
          <w:sz w:val="28"/>
          <w:szCs w:val="22"/>
          <w:lang w:eastAsia="en-US"/>
        </w:rPr>
        <w:t>Қазақстан Республикасы Сауда және интеграция министрлігі Техникалық реттеу және метрология комитеті төрағасының міндетін атқарушының 2023 жылғы 3 наурыздағы № 42-НҚ «Стандарттаудың кейбір мәселелері туралы» бұйрығына мынадай өзгеріс енгізілсін:</w:t>
      </w:r>
    </w:p>
    <w:p w14:paraId="64F60C8F" w14:textId="77777777" w:rsidR="00F8282B" w:rsidRPr="00F8282B" w:rsidRDefault="00F8282B" w:rsidP="00F8282B">
      <w:pPr>
        <w:jc w:val="both"/>
        <w:rPr>
          <w:rFonts w:eastAsia="Calibri"/>
          <w:sz w:val="28"/>
          <w:szCs w:val="22"/>
          <w:lang w:eastAsia="en-US"/>
        </w:rPr>
      </w:pPr>
      <w:r w:rsidRPr="00F8282B">
        <w:rPr>
          <w:rFonts w:eastAsia="Calibri"/>
          <w:sz w:val="28"/>
          <w:szCs w:val="22"/>
          <w:lang w:eastAsia="en-US"/>
        </w:rPr>
        <w:t xml:space="preserve">          № 2 қосымшада:</w:t>
      </w:r>
    </w:p>
    <w:p w14:paraId="4E4CC50E" w14:textId="77777777" w:rsidR="00F8282B" w:rsidRPr="00F8282B" w:rsidRDefault="00F8282B" w:rsidP="00F8282B">
      <w:pPr>
        <w:jc w:val="both"/>
        <w:rPr>
          <w:rFonts w:eastAsia="Calibri"/>
          <w:sz w:val="28"/>
          <w:szCs w:val="22"/>
          <w:lang w:eastAsia="en-US"/>
        </w:rPr>
      </w:pPr>
      <w:r w:rsidRPr="00F8282B">
        <w:rPr>
          <w:rFonts w:eastAsia="Calibri"/>
          <w:sz w:val="28"/>
          <w:szCs w:val="22"/>
          <w:lang w:eastAsia="en-US"/>
        </w:rPr>
        <w:t xml:space="preserve">          кесте:</w:t>
      </w:r>
    </w:p>
    <w:p w14:paraId="723094A2" w14:textId="77777777" w:rsidR="00F8282B" w:rsidRPr="00F8282B" w:rsidRDefault="00F8282B" w:rsidP="00F8282B">
      <w:pPr>
        <w:jc w:val="both"/>
        <w:rPr>
          <w:rFonts w:eastAsia="Calibri"/>
          <w:sz w:val="28"/>
          <w:szCs w:val="22"/>
          <w:lang w:eastAsia="en-US"/>
        </w:rPr>
      </w:pPr>
      <w:r w:rsidRPr="00F8282B">
        <w:rPr>
          <w:rFonts w:eastAsia="Calibri"/>
          <w:sz w:val="28"/>
          <w:szCs w:val="22"/>
          <w:lang w:eastAsia="en-US"/>
        </w:rPr>
        <w:t xml:space="preserve">       «</w:t>
      </w:r>
    </w:p>
    <w:tbl>
      <w:tblPr>
        <w:tblStyle w:val="11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18"/>
        <w:gridCol w:w="1719"/>
        <w:gridCol w:w="3298"/>
        <w:gridCol w:w="2438"/>
        <w:gridCol w:w="1866"/>
      </w:tblGrid>
      <w:tr w:rsidR="00F8282B" w:rsidRPr="00F8282B" w14:paraId="6195B434" w14:textId="77777777" w:rsidTr="00F8282B">
        <w:trPr>
          <w:trHeight w:val="230"/>
        </w:trPr>
        <w:tc>
          <w:tcPr>
            <w:tcW w:w="318" w:type="dxa"/>
            <w:shd w:val="clear" w:color="auto" w:fill="auto"/>
          </w:tcPr>
          <w:p w14:paraId="4CC2EFEE" w14:textId="77777777" w:rsidR="00F8282B" w:rsidRPr="00F8282B" w:rsidRDefault="00F8282B" w:rsidP="00F8282B">
            <w:pPr>
              <w:ind w:firstLine="37"/>
              <w:jc w:val="center"/>
              <w:rPr>
                <w:sz w:val="28"/>
                <w:szCs w:val="28"/>
                <w:lang w:val="kk-KZ"/>
              </w:rPr>
            </w:pPr>
            <w:r w:rsidRPr="00F8282B"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1719" w:type="dxa"/>
            <w:shd w:val="clear" w:color="auto" w:fill="FFFFFF"/>
          </w:tcPr>
          <w:p w14:paraId="6D7B58A5" w14:textId="77777777" w:rsidR="00F8282B" w:rsidRPr="00F8282B" w:rsidRDefault="00F8282B" w:rsidP="00F8282B">
            <w:pPr>
              <w:rPr>
                <w:bCs/>
                <w:sz w:val="28"/>
                <w:szCs w:val="28"/>
              </w:rPr>
            </w:pPr>
            <w:r w:rsidRPr="00F8282B">
              <w:rPr>
                <w:sz w:val="28"/>
                <w:szCs w:val="28"/>
              </w:rPr>
              <w:t>ГОСТ 5985-2022</w:t>
            </w:r>
          </w:p>
        </w:tc>
        <w:tc>
          <w:tcPr>
            <w:tcW w:w="3298" w:type="dxa"/>
            <w:shd w:val="clear" w:color="auto" w:fill="FFFFFF"/>
          </w:tcPr>
          <w:p w14:paraId="3004B451" w14:textId="77777777" w:rsidR="00F8282B" w:rsidRPr="00F8282B" w:rsidRDefault="00F8282B" w:rsidP="00F8282B">
            <w:pPr>
              <w:rPr>
                <w:bCs/>
                <w:sz w:val="28"/>
                <w:szCs w:val="28"/>
              </w:rPr>
            </w:pPr>
            <w:r w:rsidRPr="00F8282B">
              <w:rPr>
                <w:sz w:val="28"/>
                <w:szCs w:val="28"/>
              </w:rPr>
              <w:t>Мұнай өнімдері. Қышқылдық пен қышқыл санын анықтау әдісі</w:t>
            </w:r>
          </w:p>
        </w:tc>
        <w:tc>
          <w:tcPr>
            <w:tcW w:w="2438" w:type="dxa"/>
            <w:shd w:val="clear" w:color="auto" w:fill="FFFFFF"/>
          </w:tcPr>
          <w:p w14:paraId="3F86635D" w14:textId="77777777" w:rsidR="00F8282B" w:rsidRPr="00F8282B" w:rsidRDefault="00F8282B" w:rsidP="00F8282B">
            <w:pPr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F8282B">
              <w:rPr>
                <w:sz w:val="28"/>
                <w:szCs w:val="28"/>
              </w:rPr>
              <w:t>ГОСТ 5985-79 орнына 07.01.2024 жылға дейін өтпелі кезең белгіленеді.</w:t>
            </w:r>
          </w:p>
        </w:tc>
        <w:tc>
          <w:tcPr>
            <w:tcW w:w="1866" w:type="dxa"/>
            <w:shd w:val="clear" w:color="auto" w:fill="FFFFFF"/>
          </w:tcPr>
          <w:p w14:paraId="219EBBC2" w14:textId="77777777" w:rsidR="00F8282B" w:rsidRPr="00F8282B" w:rsidRDefault="00F8282B" w:rsidP="00F8282B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F8282B">
              <w:rPr>
                <w:color w:val="000000"/>
                <w:sz w:val="28"/>
                <w:szCs w:val="28"/>
              </w:rPr>
              <w:t>01.07.2023 жыл</w:t>
            </w:r>
          </w:p>
        </w:tc>
      </w:tr>
    </w:tbl>
    <w:p w14:paraId="472F079B" w14:textId="05E51025" w:rsidR="00F8282B" w:rsidRPr="00F8282B" w:rsidRDefault="00F8282B" w:rsidP="00F8282B">
      <w:pPr>
        <w:jc w:val="center"/>
        <w:rPr>
          <w:rFonts w:eastAsia="Calibri"/>
          <w:sz w:val="28"/>
          <w:szCs w:val="22"/>
          <w:lang w:eastAsia="en-US"/>
        </w:rPr>
      </w:pPr>
      <w:r w:rsidRPr="00F8282B">
        <w:rPr>
          <w:rFonts w:eastAsia="Calibri"/>
          <w:sz w:val="28"/>
          <w:szCs w:val="22"/>
          <w:lang w:val="kk-KZ" w:eastAsia="en-US"/>
        </w:rPr>
        <w:t xml:space="preserve">                                                                                                                         </w:t>
      </w:r>
      <w:r>
        <w:rPr>
          <w:rFonts w:eastAsia="Calibri"/>
          <w:sz w:val="28"/>
          <w:szCs w:val="22"/>
          <w:lang w:val="kk-KZ" w:eastAsia="en-US"/>
        </w:rPr>
        <w:t xml:space="preserve">         </w:t>
      </w:r>
      <w:bookmarkStart w:id="0" w:name="_GoBack"/>
      <w:bookmarkEnd w:id="0"/>
      <w:r w:rsidRPr="00F8282B">
        <w:rPr>
          <w:rFonts w:eastAsia="Calibri"/>
          <w:sz w:val="28"/>
          <w:szCs w:val="22"/>
          <w:lang w:eastAsia="en-US"/>
        </w:rPr>
        <w:t>»</w:t>
      </w:r>
    </w:p>
    <w:p w14:paraId="7243A18B" w14:textId="77777777" w:rsidR="00F8282B" w:rsidRPr="00F8282B" w:rsidRDefault="00F8282B" w:rsidP="00F8282B">
      <w:pPr>
        <w:ind w:firstLine="567"/>
        <w:jc w:val="both"/>
        <w:rPr>
          <w:rFonts w:eastAsia="Calibri"/>
          <w:sz w:val="28"/>
          <w:szCs w:val="22"/>
          <w:lang w:val="kk-KZ" w:eastAsia="en-US"/>
        </w:rPr>
      </w:pPr>
      <w:r w:rsidRPr="00F8282B">
        <w:rPr>
          <w:rFonts w:eastAsia="Calibri"/>
          <w:sz w:val="28"/>
          <w:szCs w:val="22"/>
          <w:lang w:eastAsia="en-US"/>
        </w:rPr>
        <w:t>келесі редакцияда жазылсын</w:t>
      </w:r>
      <w:r w:rsidRPr="00F8282B">
        <w:rPr>
          <w:rFonts w:eastAsia="Calibri"/>
          <w:sz w:val="28"/>
          <w:szCs w:val="22"/>
          <w:lang w:val="kk-KZ" w:eastAsia="en-US"/>
        </w:rPr>
        <w:t>:</w:t>
      </w:r>
    </w:p>
    <w:p w14:paraId="27994257" w14:textId="77777777" w:rsidR="00F8282B" w:rsidRPr="00F8282B" w:rsidRDefault="00F8282B" w:rsidP="00F8282B">
      <w:pPr>
        <w:ind w:firstLine="567"/>
        <w:jc w:val="both"/>
        <w:rPr>
          <w:rFonts w:eastAsia="Calibri"/>
          <w:sz w:val="28"/>
          <w:szCs w:val="22"/>
          <w:lang w:eastAsia="en-US"/>
        </w:rPr>
      </w:pPr>
      <w:r w:rsidRPr="00F8282B">
        <w:rPr>
          <w:rFonts w:eastAsia="Calibri"/>
          <w:sz w:val="28"/>
          <w:szCs w:val="22"/>
          <w:lang w:eastAsia="en-US"/>
        </w:rPr>
        <w:t>«</w:t>
      </w:r>
    </w:p>
    <w:tbl>
      <w:tblPr>
        <w:tblStyle w:val="11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18"/>
        <w:gridCol w:w="1719"/>
        <w:gridCol w:w="3298"/>
        <w:gridCol w:w="2438"/>
        <w:gridCol w:w="1866"/>
      </w:tblGrid>
      <w:tr w:rsidR="00F8282B" w:rsidRPr="00F8282B" w14:paraId="335B18E0" w14:textId="77777777" w:rsidTr="00F8282B">
        <w:trPr>
          <w:trHeight w:val="230"/>
        </w:trPr>
        <w:tc>
          <w:tcPr>
            <w:tcW w:w="318" w:type="dxa"/>
            <w:shd w:val="clear" w:color="auto" w:fill="auto"/>
          </w:tcPr>
          <w:p w14:paraId="3D92CC5C" w14:textId="77777777" w:rsidR="00F8282B" w:rsidRPr="00F8282B" w:rsidRDefault="00F8282B" w:rsidP="00F8282B">
            <w:pPr>
              <w:ind w:firstLine="37"/>
              <w:jc w:val="center"/>
              <w:rPr>
                <w:sz w:val="28"/>
                <w:szCs w:val="28"/>
                <w:lang w:val="kk-KZ"/>
              </w:rPr>
            </w:pPr>
            <w:r w:rsidRPr="00F8282B">
              <w:rPr>
                <w:sz w:val="28"/>
                <w:szCs w:val="28"/>
                <w:lang w:val="kk-KZ"/>
              </w:rPr>
              <w:t>4</w:t>
            </w:r>
          </w:p>
        </w:tc>
        <w:tc>
          <w:tcPr>
            <w:tcW w:w="1719" w:type="dxa"/>
            <w:shd w:val="clear" w:color="auto" w:fill="FFFFFF"/>
          </w:tcPr>
          <w:p w14:paraId="43B6CD93" w14:textId="77777777" w:rsidR="00F8282B" w:rsidRPr="00F8282B" w:rsidRDefault="00F8282B" w:rsidP="00F8282B">
            <w:pPr>
              <w:rPr>
                <w:bCs/>
                <w:sz w:val="28"/>
                <w:szCs w:val="28"/>
              </w:rPr>
            </w:pPr>
            <w:r w:rsidRPr="00F8282B">
              <w:rPr>
                <w:sz w:val="28"/>
                <w:szCs w:val="28"/>
              </w:rPr>
              <w:t>ГОСТ 5985-2022</w:t>
            </w:r>
          </w:p>
        </w:tc>
        <w:tc>
          <w:tcPr>
            <w:tcW w:w="3298" w:type="dxa"/>
            <w:shd w:val="clear" w:color="auto" w:fill="FFFFFF"/>
          </w:tcPr>
          <w:p w14:paraId="56F9464F" w14:textId="77777777" w:rsidR="00F8282B" w:rsidRPr="00F8282B" w:rsidRDefault="00F8282B" w:rsidP="00F8282B">
            <w:pPr>
              <w:rPr>
                <w:bCs/>
                <w:sz w:val="28"/>
                <w:szCs w:val="28"/>
              </w:rPr>
            </w:pPr>
            <w:r w:rsidRPr="00F8282B">
              <w:rPr>
                <w:sz w:val="28"/>
                <w:szCs w:val="28"/>
              </w:rPr>
              <w:t xml:space="preserve">Мұнай өнімдері. Қышқылдық пен қышқыл санын анықтау </w:t>
            </w:r>
            <w:r w:rsidRPr="00F8282B">
              <w:rPr>
                <w:sz w:val="28"/>
                <w:szCs w:val="28"/>
              </w:rPr>
              <w:lastRenderedPageBreak/>
              <w:t>әдісі</w:t>
            </w:r>
          </w:p>
        </w:tc>
        <w:tc>
          <w:tcPr>
            <w:tcW w:w="2438" w:type="dxa"/>
            <w:shd w:val="clear" w:color="auto" w:fill="FFFFFF"/>
          </w:tcPr>
          <w:p w14:paraId="340B3099" w14:textId="77777777" w:rsidR="00F8282B" w:rsidRPr="00F8282B" w:rsidRDefault="00F8282B" w:rsidP="00F8282B">
            <w:pPr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F8282B">
              <w:rPr>
                <w:sz w:val="28"/>
                <w:szCs w:val="28"/>
              </w:rPr>
              <w:lastRenderedPageBreak/>
              <w:t xml:space="preserve">ГОСТ 5985-79 орнына 2025 жылғы 31 </w:t>
            </w:r>
            <w:r w:rsidRPr="00F8282B">
              <w:rPr>
                <w:sz w:val="28"/>
                <w:szCs w:val="28"/>
              </w:rPr>
              <w:lastRenderedPageBreak/>
              <w:t>қаңтарға дейін өтпелі кезең белгіленеді.</w:t>
            </w:r>
          </w:p>
        </w:tc>
        <w:tc>
          <w:tcPr>
            <w:tcW w:w="1866" w:type="dxa"/>
            <w:shd w:val="clear" w:color="auto" w:fill="FFFFFF"/>
          </w:tcPr>
          <w:p w14:paraId="2C5426A3" w14:textId="77777777" w:rsidR="00F8282B" w:rsidRPr="00F8282B" w:rsidRDefault="00F8282B" w:rsidP="00F8282B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F8282B">
              <w:rPr>
                <w:color w:val="000000"/>
                <w:sz w:val="28"/>
                <w:szCs w:val="28"/>
              </w:rPr>
              <w:lastRenderedPageBreak/>
              <w:t>01.07.2023 жыл</w:t>
            </w:r>
          </w:p>
        </w:tc>
      </w:tr>
    </w:tbl>
    <w:p w14:paraId="48D62529" w14:textId="689B1B89" w:rsidR="00F8282B" w:rsidRPr="00F8282B" w:rsidRDefault="00F8282B" w:rsidP="00F8282B">
      <w:pPr>
        <w:jc w:val="center"/>
        <w:rPr>
          <w:rFonts w:eastAsia="Calibri"/>
          <w:sz w:val="28"/>
          <w:szCs w:val="22"/>
          <w:lang w:eastAsia="en-US"/>
        </w:rPr>
      </w:pPr>
      <w:r w:rsidRPr="00F8282B">
        <w:rPr>
          <w:rFonts w:eastAsia="Calibri"/>
          <w:sz w:val="28"/>
          <w:szCs w:val="22"/>
          <w:lang w:val="kk-KZ" w:eastAsia="en-US"/>
        </w:rPr>
        <w:lastRenderedPageBreak/>
        <w:t xml:space="preserve">                                                                                                                        </w:t>
      </w:r>
      <w:r>
        <w:rPr>
          <w:rFonts w:eastAsia="Calibri"/>
          <w:sz w:val="28"/>
          <w:szCs w:val="22"/>
          <w:lang w:val="kk-KZ" w:eastAsia="en-US"/>
        </w:rPr>
        <w:t xml:space="preserve">    </w:t>
      </w:r>
      <w:r w:rsidRPr="00F8282B">
        <w:rPr>
          <w:rFonts w:eastAsia="Calibri"/>
          <w:sz w:val="28"/>
          <w:szCs w:val="22"/>
          <w:lang w:val="kk-KZ" w:eastAsia="en-US"/>
        </w:rPr>
        <w:t xml:space="preserve">   </w:t>
      </w:r>
      <w:r w:rsidRPr="00F8282B">
        <w:rPr>
          <w:rFonts w:eastAsia="Calibri"/>
          <w:sz w:val="28"/>
          <w:szCs w:val="22"/>
          <w:lang w:eastAsia="en-US"/>
        </w:rPr>
        <w:t>».</w:t>
      </w:r>
    </w:p>
    <w:p w14:paraId="5A5C834A" w14:textId="77777777" w:rsidR="00F8282B" w:rsidRPr="00F8282B" w:rsidRDefault="00F8282B" w:rsidP="00F8282B">
      <w:pPr>
        <w:tabs>
          <w:tab w:val="left" w:pos="993"/>
        </w:tabs>
        <w:ind w:firstLine="567"/>
        <w:jc w:val="both"/>
        <w:rPr>
          <w:rFonts w:eastAsia="Batang"/>
          <w:sz w:val="28"/>
          <w:szCs w:val="28"/>
          <w:lang w:val="kk-KZ" w:eastAsia="en-US"/>
        </w:rPr>
      </w:pPr>
      <w:r w:rsidRPr="00F8282B">
        <w:rPr>
          <w:rFonts w:eastAsia="Batang"/>
          <w:sz w:val="28"/>
          <w:szCs w:val="28"/>
          <w:lang w:val="kk-KZ" w:eastAsia="en-US"/>
        </w:rPr>
        <w:t>2. 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2A258F37" w14:textId="77777777" w:rsidR="00F8282B" w:rsidRPr="00F8282B" w:rsidRDefault="00F8282B" w:rsidP="00F8282B">
      <w:pPr>
        <w:tabs>
          <w:tab w:val="left" w:pos="993"/>
        </w:tabs>
        <w:ind w:firstLine="567"/>
        <w:jc w:val="both"/>
        <w:rPr>
          <w:rFonts w:eastAsia="Batang"/>
          <w:sz w:val="28"/>
          <w:szCs w:val="28"/>
          <w:lang w:val="kk-KZ" w:eastAsia="en-US"/>
        </w:rPr>
      </w:pPr>
      <w:r w:rsidRPr="00F8282B">
        <w:rPr>
          <w:rFonts w:eastAsia="Batang"/>
          <w:sz w:val="28"/>
          <w:szCs w:val="28"/>
          <w:lang w:val="kk-KZ" w:eastAsia="en-US"/>
        </w:rPr>
        <w:t>3. Осы бұйрық оған қол қойылған күнінен бастап күшіне енеді.</w:t>
      </w:r>
    </w:p>
    <w:tbl>
      <w:tblPr>
        <w:tblStyle w:val="2"/>
        <w:tblW w:w="100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4978"/>
      </w:tblGrid>
      <w:tr w:rsidR="00F8282B" w:rsidRPr="00F8282B" w14:paraId="7D2A3E75" w14:textId="77777777" w:rsidTr="005F73E9">
        <w:trPr>
          <w:trHeight w:val="1276"/>
        </w:trPr>
        <w:tc>
          <w:tcPr>
            <w:tcW w:w="5097" w:type="dxa"/>
            <w:hideMark/>
          </w:tcPr>
          <w:p w14:paraId="7DF408F1" w14:textId="78844046" w:rsidR="00F8282B" w:rsidRDefault="00F8282B" w:rsidP="00F8282B">
            <w:pPr>
              <w:ind w:right="-110"/>
              <w:rPr>
                <w:rFonts w:eastAsia="Batang"/>
                <w:b/>
                <w:sz w:val="28"/>
                <w:szCs w:val="28"/>
                <w:lang w:val="kk-KZ" w:eastAsia="en-US"/>
              </w:rPr>
            </w:pPr>
          </w:p>
          <w:p w14:paraId="04A2A8A8" w14:textId="77777777" w:rsidR="00F8282B" w:rsidRPr="00F8282B" w:rsidRDefault="00F8282B" w:rsidP="00F8282B">
            <w:pPr>
              <w:ind w:right="-110"/>
              <w:rPr>
                <w:rFonts w:eastAsia="Batang"/>
                <w:b/>
                <w:sz w:val="28"/>
                <w:szCs w:val="28"/>
                <w:lang w:val="kk-KZ" w:eastAsia="en-US"/>
              </w:rPr>
            </w:pPr>
          </w:p>
          <w:p w14:paraId="16080F32" w14:textId="77777777" w:rsidR="00F8282B" w:rsidRPr="00F8282B" w:rsidRDefault="00F8282B" w:rsidP="00F8282B">
            <w:pPr>
              <w:ind w:left="567" w:right="-110"/>
              <w:rPr>
                <w:rFonts w:eastAsia="Batang"/>
                <w:b/>
                <w:sz w:val="28"/>
                <w:szCs w:val="28"/>
                <w:lang w:eastAsia="en-US"/>
              </w:rPr>
            </w:pPr>
            <w:r w:rsidRPr="00F8282B">
              <w:rPr>
                <w:rFonts w:eastAsia="Batang"/>
                <w:b/>
                <w:sz w:val="28"/>
                <w:szCs w:val="28"/>
                <w:lang w:eastAsia="en-US"/>
              </w:rPr>
              <w:t xml:space="preserve">Техникалық реттеу және метрология комитетінің </w:t>
            </w:r>
          </w:p>
          <w:p w14:paraId="4E3BBE90" w14:textId="77777777" w:rsidR="00F8282B" w:rsidRPr="00F8282B" w:rsidRDefault="00F8282B" w:rsidP="00F8282B">
            <w:pPr>
              <w:ind w:left="567" w:right="-110"/>
              <w:rPr>
                <w:rFonts w:eastAsia="Batang"/>
                <w:b/>
                <w:sz w:val="28"/>
                <w:szCs w:val="28"/>
                <w:lang w:eastAsia="en-US"/>
              </w:rPr>
            </w:pPr>
            <w:r w:rsidRPr="00F8282B">
              <w:rPr>
                <w:rFonts w:eastAsia="Batang"/>
                <w:b/>
                <w:sz w:val="28"/>
                <w:szCs w:val="28"/>
                <w:lang w:eastAsia="en-US"/>
              </w:rPr>
              <w:t>төрағасы</w:t>
            </w:r>
          </w:p>
        </w:tc>
        <w:tc>
          <w:tcPr>
            <w:tcW w:w="4978" w:type="dxa"/>
          </w:tcPr>
          <w:p w14:paraId="650A8C80" w14:textId="77777777" w:rsidR="00F8282B" w:rsidRPr="00F8282B" w:rsidRDefault="00F8282B" w:rsidP="00F8282B">
            <w:pPr>
              <w:rPr>
                <w:rFonts w:eastAsia="Batang"/>
                <w:b/>
                <w:sz w:val="28"/>
                <w:szCs w:val="28"/>
                <w:lang w:val="kk-KZ" w:eastAsia="en-US"/>
              </w:rPr>
            </w:pPr>
          </w:p>
          <w:p w14:paraId="60BD03CF" w14:textId="77777777" w:rsidR="00F8282B" w:rsidRPr="00F8282B" w:rsidRDefault="00F8282B" w:rsidP="00F8282B">
            <w:pPr>
              <w:rPr>
                <w:rFonts w:eastAsia="Batang"/>
                <w:b/>
                <w:sz w:val="28"/>
                <w:szCs w:val="28"/>
                <w:lang w:val="kk-KZ" w:eastAsia="en-US"/>
              </w:rPr>
            </w:pPr>
          </w:p>
          <w:p w14:paraId="4E47F8F6" w14:textId="7D91F042" w:rsidR="00F8282B" w:rsidRPr="00F8282B" w:rsidRDefault="00F8282B" w:rsidP="00F8282B">
            <w:pPr>
              <w:rPr>
                <w:rFonts w:eastAsia="Batang"/>
                <w:b/>
                <w:sz w:val="28"/>
                <w:szCs w:val="28"/>
                <w:lang w:val="kk-KZ" w:eastAsia="en-US"/>
              </w:rPr>
            </w:pPr>
            <w:r>
              <w:rPr>
                <w:rFonts w:eastAsia="Batang"/>
                <w:b/>
                <w:sz w:val="28"/>
                <w:szCs w:val="28"/>
                <w:lang w:val="kk-KZ" w:eastAsia="en-US"/>
              </w:rPr>
              <w:t xml:space="preserve">                      </w:t>
            </w:r>
          </w:p>
          <w:p w14:paraId="5C23CE94" w14:textId="77777777" w:rsidR="00F8282B" w:rsidRDefault="00F8282B" w:rsidP="00F8282B">
            <w:pPr>
              <w:rPr>
                <w:rFonts w:eastAsia="Batang"/>
                <w:b/>
                <w:sz w:val="28"/>
                <w:szCs w:val="28"/>
                <w:lang w:val="kk-KZ" w:eastAsia="en-US"/>
              </w:rPr>
            </w:pPr>
            <w:r w:rsidRPr="00F8282B">
              <w:rPr>
                <w:rFonts w:eastAsia="Batang"/>
                <w:b/>
                <w:sz w:val="28"/>
                <w:szCs w:val="28"/>
                <w:lang w:val="kk-KZ" w:eastAsia="en-US"/>
              </w:rPr>
              <w:t xml:space="preserve">                                 </w:t>
            </w:r>
          </w:p>
          <w:p w14:paraId="3A26CA43" w14:textId="4D5BD947" w:rsidR="00F8282B" w:rsidRPr="00F8282B" w:rsidRDefault="00F8282B" w:rsidP="00F8282B">
            <w:pPr>
              <w:rPr>
                <w:rFonts w:eastAsia="Batang"/>
                <w:b/>
                <w:sz w:val="28"/>
                <w:szCs w:val="28"/>
                <w:lang w:val="kk-KZ" w:eastAsia="en-US"/>
              </w:rPr>
            </w:pPr>
            <w:r>
              <w:rPr>
                <w:rFonts w:eastAsia="Batang"/>
                <w:b/>
                <w:sz w:val="28"/>
                <w:szCs w:val="28"/>
                <w:lang w:val="kk-KZ" w:eastAsia="en-US"/>
              </w:rPr>
              <w:t xml:space="preserve">                                    </w:t>
            </w:r>
            <w:r w:rsidRPr="00F8282B">
              <w:rPr>
                <w:rFonts w:eastAsia="Batang"/>
                <w:b/>
                <w:sz w:val="28"/>
                <w:szCs w:val="28"/>
                <w:lang w:val="kk-KZ" w:eastAsia="en-US"/>
              </w:rPr>
              <w:t>Ж. Есенбекова</w:t>
            </w:r>
          </w:p>
        </w:tc>
      </w:tr>
    </w:tbl>
    <w:p w14:paraId="58AB11B4" w14:textId="77777777" w:rsidR="00F8282B" w:rsidRPr="00F8282B" w:rsidRDefault="00F8282B" w:rsidP="00F8282B">
      <w:pPr>
        <w:tabs>
          <w:tab w:val="left" w:pos="993"/>
        </w:tabs>
        <w:spacing w:after="160" w:line="259" w:lineRule="auto"/>
        <w:jc w:val="both"/>
        <w:rPr>
          <w:rFonts w:eastAsia="Batang"/>
          <w:sz w:val="28"/>
          <w:szCs w:val="28"/>
          <w:lang w:val="kk-KZ" w:eastAsia="en-US"/>
        </w:rPr>
      </w:pPr>
    </w:p>
    <w:p w14:paraId="35D30254" w14:textId="77777777" w:rsidR="00F8282B" w:rsidRPr="00F8282B" w:rsidRDefault="00F8282B" w:rsidP="00F8282B">
      <w:pPr>
        <w:jc w:val="both"/>
        <w:rPr>
          <w:rFonts w:eastAsia="Calibri"/>
          <w:sz w:val="28"/>
          <w:szCs w:val="22"/>
          <w:lang w:val="kk-KZ" w:eastAsia="en-US"/>
        </w:rPr>
      </w:pPr>
    </w:p>
    <w:p w14:paraId="0717DC4E" w14:textId="77777777" w:rsidR="006A67CF" w:rsidRDefault="006A67CF" w:rsidP="00F8282B">
      <w:pPr>
        <w:ind w:firstLine="567"/>
        <w:jc w:val="center"/>
      </w:pPr>
    </w:p>
    <w:sectPr w:rsidR="006A67CF" w:rsidSect="00270A9E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14.11.2024 18:06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14.11.2024 18:51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A7D22F" w14:textId="77777777" w:rsidR="000E3B46" w:rsidRDefault="000E3B46" w:rsidP="00FC30DD">
      <w:r>
        <w:separator/>
      </w:r>
    </w:p>
  </w:endnote>
  <w:endnote w:type="continuationSeparator" w:id="0">
    <w:p w14:paraId="5F874E43" w14:textId="77777777" w:rsidR="000E3B46" w:rsidRDefault="000E3B46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15.11.2024 15:09.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15.11.2024 15:09.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90BD4EA" w14:textId="77777777" w:rsidR="000E3B46" w:rsidRDefault="000E3B46" w:rsidP="00FC30DD">
      <w:r>
        <w:separator/>
      </w:r>
    </w:p>
  </w:footnote>
  <w:footnote w:type="continuationSeparator" w:id="0">
    <w:p w14:paraId="350B86F6" w14:textId="77777777" w:rsidR="000E3B46" w:rsidRDefault="000E3B46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24538"/>
      <w:docPartObj>
        <w:docPartGallery w:val="Page Numbers (Top of Page)"/>
        <w:docPartUnique/>
      </w:docPartObj>
    </w:sdtPr>
    <w:sdtEndPr/>
    <w:sdtContent>
      <w:p w14:paraId="6AA69484" w14:textId="76E5CFAD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594CE2D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5168180"/>
      <w:docPartObj>
        <w:docPartGallery w:val="Page Numbers (Top of Page)"/>
        <w:docPartUnique/>
      </w:docPartObj>
    </w:sdtPr>
    <w:sdtEndPr/>
    <w:sdtContent>
      <w:p w14:paraId="7CF1C11A" w14:textId="5332849A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5F52">
          <w:rPr>
            <w:noProof/>
          </w:rPr>
          <w:t>2</w:t>
        </w:r>
        <w:r>
          <w:fldChar w:fldCharType="end"/>
        </w:r>
      </w:p>
    </w:sdtContent>
  </w:sdt>
  <w:p w14:paraId="512E2202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12" name="Рисунок 1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76EDC6AB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NVS7wIAAE0GAAAOAAAAZHJzL2Uyb0RvYy54bWysVd1u0zAUvkfiHSxfIrH8rOm6aOmE9oOQ&#10;BkxaeQDXcZoIxza223RcIcE9j8ArIHEzCcEztG/EsZNl6QY3E5UaHddfvnPOd356dLyuOVoxbSop&#10;MhzthRgxQWVeiUWG383On08wMpaInHApWIavmcHH06dPjhqVsliWkudMIyARJm1UhktrVRoEhpas&#10;JmZPKibgspC6JhaOehHkmjTAXvMgDsNx0EidKy0pMwZ+PW0v8dTzFwWj9m1RGGYRzzDEZv1T++fc&#10;PYPpEUkXmqiyol0Y5BFR1KQS4LSnOiWWoKWuHlDVFdXSyMLuUVkHsigqynwOkE0U3svmqiSK+VxA&#10;HKN6mcz/o6VvVpcaVXmG4/BwFB/E8STGSJAaarX5tvm9+bm58d9fm5vt1xRtv8D5x/bz9tPmO4qc&#10;fI0yKbBcqUvtBDDqQtL3Bi6CnRt3MIBB8+a1zIGdLK30kq0LXbs3QQy09pW57ivD1hZR+HGchEly&#10;kGBE4e4wiRPnOSDp7bt0aexLJj0PWV0Y29Y1B8tXJe9SmkEPFDWHEj8LUIgaFIXxyJNB6XpQtAMq&#10;UfQAARr1NF1s/yLbH0Bd5OhvfKMBKETjED5onCT7465B+9BAgt7xAyAIsrhNmZS3KtC16GQACxE3&#10;mLORV15J4xR3ooCsM19O4ACYE+0OneygIXeH3u9K4NHtW50bDVN3f940RjBv8zYdRayLzjlxJmpg&#10;c/g6oBKs1lstV2wmPcTeawtwdnfLxRDV0UB8bc0A2gLAcK580/TuXdSDxjGSV/l5xbnzavRifsI1&#10;WhHYHNFZdDo56xLegXHho08m0Jz+tUdwaLkUuW/YkpH8rLMtqXhr+yS6eXIj1M7cXObXME5atjsN&#10;djAYpdQfMWpgn2XYfFgSzTDirwQsjMNoNHIL0B9GyUEMBz28mQ9viKBAlWGLoWGceWLbpblUulqU&#10;4Cny6Qr5Asa4qNy8+Xlvo+oOsLO84N1+dUtxePaou3+B6R8AAAD//wMAUEsDBBQABgAIAAAAIQAQ&#10;5eKz4AAAAAwBAAAPAAAAZHJzL2Rvd25yZXYueG1sTI9BboMwEEX3lXoHayp1l9hBDYooJkJVmi5C&#10;FTXtARw8ARQ8RtgBevuaVbOcmac/76fbybRswN41liSslgIYUml1Q5WEn+/3xQaY84q0ai2hhF90&#10;sM0eH1KVaDvSFw4nX7EQQi5REmrvu4RzV9ZolFvaDincLrY3yoexr7ju1RjCTcsjIWJuVEPhQ606&#10;fKuxvJ5uRsK0P+r9Zz4cdoeCjsUu/hjzgqR8fpryV2AeJ/8Pw6wf1CELTmd7I+1YK2ERRS8BlRCt&#10;4zWwmRAiWgE7z6uNAJ6l/L5E9gcAAP//AwBQSwECLQAUAAYACAAAACEAtoM4kv4AAADhAQAAEwAA&#10;AAAAAAAAAAAAAAAAAAAAW0NvbnRlbnRfVHlwZXNdLnhtbFBLAQItABQABgAIAAAAIQA4/SH/1gAA&#10;AJQBAAALAAAAAAAAAAAAAAAAAC8BAABfcmVscy8ucmVsc1BLAQItABQABgAIAAAAIQD3ZNVS7wIA&#10;AE0GAAAOAAAAAAAAAAAAAAAAAC4CAABkcnMvZTJvRG9jLnhtbFBLAQItABQABgAIAAAAIQAQ5eKz&#10;4AAAAAwBAAAPAAAAAAAAAAAAAAAAAEkFAABkcnMvZG93bnJldi54bWxQSwUGAAAAAAQABADzAAAA&#10;Vg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339518E2"/>
    <w:multiLevelType w:val="hybridMultilevel"/>
    <w:tmpl w:val="0B2877B0"/>
    <w:lvl w:ilvl="0" w:tplc="070CA0D8">
      <w:start w:val="1"/>
      <w:numFmt w:val="decimal"/>
      <w:lvlText w:val="%1)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AA26970"/>
    <w:multiLevelType w:val="hybridMultilevel"/>
    <w:tmpl w:val="453A2CEA"/>
    <w:lvl w:ilvl="0" w:tplc="6F127372">
      <w:start w:val="1"/>
      <w:numFmt w:val="decimal"/>
      <w:lvlText w:val="%1."/>
      <w:lvlJc w:val="left"/>
      <w:pPr>
        <w:ind w:left="106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5CD35FF8"/>
    <w:multiLevelType w:val="hybridMultilevel"/>
    <w:tmpl w:val="DF58E6E0"/>
    <w:lvl w:ilvl="0" w:tplc="CBBC6490">
      <w:start w:val="8"/>
      <w:numFmt w:val="decimal"/>
      <w:lvlText w:val="%1."/>
      <w:lvlJc w:val="left"/>
      <w:pPr>
        <w:ind w:left="928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7BCF041A"/>
    <w:multiLevelType w:val="hybridMultilevel"/>
    <w:tmpl w:val="57641C6E"/>
    <w:lvl w:ilvl="0" w:tplc="DACAF36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5"/>
  </w:num>
  <w:num w:numId="3">
    <w:abstractNumId w:val="6"/>
  </w:num>
  <w:num w:numId="4">
    <w:abstractNumId w:val="12"/>
  </w:num>
  <w:num w:numId="5">
    <w:abstractNumId w:val="17"/>
  </w:num>
  <w:num w:numId="6">
    <w:abstractNumId w:val="13"/>
  </w:num>
  <w:num w:numId="7">
    <w:abstractNumId w:val="18"/>
  </w:num>
  <w:num w:numId="8">
    <w:abstractNumId w:val="11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  <w:num w:numId="17">
    <w:abstractNumId w:val="19"/>
  </w:num>
  <w:num w:numId="18">
    <w:abstractNumId w:val="16"/>
  </w:num>
  <w:num w:numId="19">
    <w:abstractNumId w:val="10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67CF"/>
    <w:rsid w:val="00001E87"/>
    <w:rsid w:val="00004479"/>
    <w:rsid w:val="00013E70"/>
    <w:rsid w:val="00020BDA"/>
    <w:rsid w:val="000338E7"/>
    <w:rsid w:val="000475FC"/>
    <w:rsid w:val="00072F72"/>
    <w:rsid w:val="0008404B"/>
    <w:rsid w:val="00085E35"/>
    <w:rsid w:val="000A76E8"/>
    <w:rsid w:val="000E3B46"/>
    <w:rsid w:val="001433B4"/>
    <w:rsid w:val="00151914"/>
    <w:rsid w:val="001C471E"/>
    <w:rsid w:val="001C733B"/>
    <w:rsid w:val="001F324D"/>
    <w:rsid w:val="002264A3"/>
    <w:rsid w:val="00257BF9"/>
    <w:rsid w:val="00270A9E"/>
    <w:rsid w:val="002C47AF"/>
    <w:rsid w:val="002F78D8"/>
    <w:rsid w:val="0030611D"/>
    <w:rsid w:val="00322CAC"/>
    <w:rsid w:val="0032546A"/>
    <w:rsid w:val="003363E5"/>
    <w:rsid w:val="003A11DB"/>
    <w:rsid w:val="003A2CAB"/>
    <w:rsid w:val="003B2E85"/>
    <w:rsid w:val="003D1DA4"/>
    <w:rsid w:val="003D65B5"/>
    <w:rsid w:val="0044109B"/>
    <w:rsid w:val="00455514"/>
    <w:rsid w:val="00466623"/>
    <w:rsid w:val="0048275D"/>
    <w:rsid w:val="004A6CFA"/>
    <w:rsid w:val="004E216F"/>
    <w:rsid w:val="005019A3"/>
    <w:rsid w:val="00502AB8"/>
    <w:rsid w:val="00537792"/>
    <w:rsid w:val="0054110D"/>
    <w:rsid w:val="0056449E"/>
    <w:rsid w:val="00565875"/>
    <w:rsid w:val="00572AFB"/>
    <w:rsid w:val="005C54BA"/>
    <w:rsid w:val="005D51D7"/>
    <w:rsid w:val="006106E4"/>
    <w:rsid w:val="0062630E"/>
    <w:rsid w:val="0063154E"/>
    <w:rsid w:val="00664C64"/>
    <w:rsid w:val="006661B9"/>
    <w:rsid w:val="006710D7"/>
    <w:rsid w:val="00680312"/>
    <w:rsid w:val="006A67CF"/>
    <w:rsid w:val="006E1A62"/>
    <w:rsid w:val="00703076"/>
    <w:rsid w:val="00735460"/>
    <w:rsid w:val="00764402"/>
    <w:rsid w:val="007A5BA6"/>
    <w:rsid w:val="007C15A1"/>
    <w:rsid w:val="007C484E"/>
    <w:rsid w:val="007E2DE6"/>
    <w:rsid w:val="0084586E"/>
    <w:rsid w:val="00864097"/>
    <w:rsid w:val="008768B8"/>
    <w:rsid w:val="00895D30"/>
    <w:rsid w:val="008A2DD8"/>
    <w:rsid w:val="008B2CB9"/>
    <w:rsid w:val="008C53CC"/>
    <w:rsid w:val="008D3B13"/>
    <w:rsid w:val="009277CA"/>
    <w:rsid w:val="0093409B"/>
    <w:rsid w:val="00953893"/>
    <w:rsid w:val="009827C1"/>
    <w:rsid w:val="0098493E"/>
    <w:rsid w:val="009860B7"/>
    <w:rsid w:val="00994AF1"/>
    <w:rsid w:val="009966A4"/>
    <w:rsid w:val="009C55B9"/>
    <w:rsid w:val="009F0D14"/>
    <w:rsid w:val="00A20AAC"/>
    <w:rsid w:val="00A33C0A"/>
    <w:rsid w:val="00A33CE4"/>
    <w:rsid w:val="00A36D98"/>
    <w:rsid w:val="00A41FCF"/>
    <w:rsid w:val="00A72EB8"/>
    <w:rsid w:val="00A90EF0"/>
    <w:rsid w:val="00AA58D6"/>
    <w:rsid w:val="00AB6C78"/>
    <w:rsid w:val="00AD3790"/>
    <w:rsid w:val="00AE43BF"/>
    <w:rsid w:val="00AF72FE"/>
    <w:rsid w:val="00B1021A"/>
    <w:rsid w:val="00B24C9D"/>
    <w:rsid w:val="00B42AEC"/>
    <w:rsid w:val="00B52949"/>
    <w:rsid w:val="00B80F4F"/>
    <w:rsid w:val="00B93E24"/>
    <w:rsid w:val="00BD7E45"/>
    <w:rsid w:val="00BF19A4"/>
    <w:rsid w:val="00C47F9D"/>
    <w:rsid w:val="00C56B0F"/>
    <w:rsid w:val="00C668B4"/>
    <w:rsid w:val="00C802DE"/>
    <w:rsid w:val="00CA45D0"/>
    <w:rsid w:val="00CB7C6C"/>
    <w:rsid w:val="00CD3A1C"/>
    <w:rsid w:val="00D8050E"/>
    <w:rsid w:val="00D91167"/>
    <w:rsid w:val="00DA44E6"/>
    <w:rsid w:val="00DC1144"/>
    <w:rsid w:val="00DC4D09"/>
    <w:rsid w:val="00DC5E44"/>
    <w:rsid w:val="00DE3F60"/>
    <w:rsid w:val="00DE7088"/>
    <w:rsid w:val="00DF5F52"/>
    <w:rsid w:val="00E312E0"/>
    <w:rsid w:val="00E62068"/>
    <w:rsid w:val="00E8219B"/>
    <w:rsid w:val="00EA5070"/>
    <w:rsid w:val="00EE256F"/>
    <w:rsid w:val="00EE6684"/>
    <w:rsid w:val="00F213F2"/>
    <w:rsid w:val="00F273C5"/>
    <w:rsid w:val="00F41C18"/>
    <w:rsid w:val="00F55342"/>
    <w:rsid w:val="00F8282B"/>
    <w:rsid w:val="00F97DED"/>
    <w:rsid w:val="00FB03C8"/>
    <w:rsid w:val="00FC30DD"/>
    <w:rsid w:val="00FC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docId w15:val="{3EB182BF-DB50-4D04-AAEC-843440FE74E2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unhideWhenUsed/>
    <w:rsid w:val="007C484E"/>
    <w:pPr>
      <w:spacing w:before="100" w:beforeAutospacing="1" w:after="100" w:afterAutospacing="1"/>
    </w:pPr>
  </w:style>
  <w:style w:type="table" w:customStyle="1" w:styleId="1">
    <w:name w:val="Сетка таблицы1"/>
    <w:basedOn w:val="a1"/>
    <w:next w:val="a8"/>
    <w:uiPriority w:val="59"/>
    <w:rsid w:val="000475FC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AF72FE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F72FE"/>
    <w:rPr>
      <w:rFonts w:ascii="Tahoma" w:eastAsia="Times New Roman" w:hAnsi="Tahoma" w:cs="Tahoma"/>
      <w:kern w:val="0"/>
      <w:sz w:val="16"/>
      <w:szCs w:val="16"/>
      <w:lang w:eastAsia="ru-RU"/>
      <w14:ligatures w14:val="none"/>
    </w:rPr>
  </w:style>
  <w:style w:type="table" w:customStyle="1" w:styleId="11">
    <w:name w:val="Сетка таблицы11"/>
    <w:basedOn w:val="a1"/>
    <w:next w:val="a8"/>
    <w:uiPriority w:val="59"/>
    <w:rsid w:val="00F8282B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8"/>
    <w:uiPriority w:val="59"/>
    <w:rsid w:val="00F8282B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62" Type="http://schemas.openxmlformats.org/officeDocument/2006/relationships/image" Target="media/image962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389</TotalTime>
  <Pages>2</Pages>
  <Words>338</Words>
  <Characters>1933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146</cp:revision>
  <dcterms:created xsi:type="dcterms:W3CDTF">2023-11-14T05:21:00Z</dcterms:created>
  <dcterms:modified xsi:type="dcterms:W3CDTF">2024-11-07T11:54:00Z</dcterms:modified>
</cp:coreProperties>
</file>